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81" w:rsidRPr="0046341A" w:rsidRDefault="00AA6E81" w:rsidP="00AA6E81">
      <w:pPr>
        <w:spacing w:after="0" w:line="240" w:lineRule="auto"/>
        <w:jc w:val="center"/>
        <w:rPr>
          <w:b/>
          <w:sz w:val="28"/>
          <w:szCs w:val="28"/>
          <w:u w:val="single"/>
        </w:rPr>
      </w:pPr>
      <w:bookmarkStart w:id="0" w:name="_GoBack"/>
      <w:bookmarkEnd w:id="0"/>
      <w:r w:rsidRPr="0046341A">
        <w:rPr>
          <w:b/>
          <w:sz w:val="28"/>
          <w:szCs w:val="28"/>
          <w:u w:val="single"/>
        </w:rPr>
        <w:t>Methodology for HB 2223 Calculations</w:t>
      </w:r>
      <w:r w:rsidR="002B642C">
        <w:rPr>
          <w:b/>
          <w:sz w:val="28"/>
          <w:szCs w:val="28"/>
          <w:u w:val="single"/>
        </w:rPr>
        <w:t>: CTCs</w:t>
      </w:r>
    </w:p>
    <w:p w:rsidR="00AA6E81" w:rsidRDefault="00AA6E81" w:rsidP="00AA6E81">
      <w:pPr>
        <w:spacing w:after="0" w:line="240" w:lineRule="auto"/>
      </w:pPr>
      <w:r>
        <w:t>The following instructions apply to the calculation of corequisite percentages for fall and spring semesters. The calculation for the summer semester is currently in development; please note summer will not be considered until 2019. In all calculations, a student is only counted once in the numerator and denominator</w:t>
      </w:r>
      <w:r w:rsidR="001019AA">
        <w:t xml:space="preserve"> for each institution</w:t>
      </w:r>
      <w:r>
        <w:t>, even if they are enrolled in more than one developmental education course in the</w:t>
      </w:r>
      <w:r w:rsidR="009B5DD2">
        <w:t xml:space="preserve"> same subject and </w:t>
      </w:r>
      <w:r>
        <w:t>semester.</w:t>
      </w:r>
    </w:p>
    <w:p w:rsidR="00AA6E81" w:rsidRPr="005F0AB0" w:rsidRDefault="00AA6E81" w:rsidP="00AA6E81">
      <w:pPr>
        <w:spacing w:after="0" w:line="240" w:lineRule="auto"/>
      </w:pPr>
    </w:p>
    <w:p w:rsidR="00AA6E81" w:rsidRPr="0097564D" w:rsidRDefault="00AA6E81" w:rsidP="00AA6E81">
      <w:pPr>
        <w:spacing w:after="0" w:line="240" w:lineRule="auto"/>
        <w:jc w:val="center"/>
        <w:rPr>
          <w:u w:val="single"/>
        </w:rPr>
      </w:pPr>
      <w:r w:rsidRPr="00034F6B">
        <w:rPr>
          <w:b/>
          <w:u w:val="single"/>
        </w:rPr>
        <w:t>Numerator:</w:t>
      </w:r>
      <w:r w:rsidRPr="0097564D">
        <w:rPr>
          <w:u w:val="single"/>
        </w:rPr>
        <w:t xml:space="preserve"> Number of students enrolled</w:t>
      </w:r>
      <w:r>
        <w:rPr>
          <w:u w:val="single"/>
        </w:rPr>
        <w:t xml:space="preserve"> in a corequisite DE </w:t>
      </w:r>
      <w:r w:rsidRPr="0097564D">
        <w:rPr>
          <w:u w:val="single"/>
        </w:rPr>
        <w:t>model</w:t>
      </w:r>
    </w:p>
    <w:p w:rsidR="00AA6E81" w:rsidRDefault="00AA6E81" w:rsidP="00AA6E81">
      <w:pPr>
        <w:spacing w:after="0" w:line="240" w:lineRule="auto"/>
        <w:jc w:val="center"/>
      </w:pPr>
      <w:r w:rsidRPr="0001151E">
        <w:rPr>
          <w:b/>
        </w:rPr>
        <w:t>Denominator:</w:t>
      </w:r>
      <w:r>
        <w:t xml:space="preserve"> Total number of students enrolled in DE (with certain student populations removed)</w:t>
      </w:r>
    </w:p>
    <w:p w:rsidR="00AA6E81" w:rsidRDefault="00AA6E81" w:rsidP="00AA6E81">
      <w:pPr>
        <w:spacing w:after="0" w:line="240" w:lineRule="auto"/>
        <w:jc w:val="center"/>
      </w:pPr>
    </w:p>
    <w:p w:rsidR="00AA6E81" w:rsidRPr="008A195B" w:rsidRDefault="00AA6E81" w:rsidP="00AA6E81">
      <w:pPr>
        <w:rPr>
          <w:b/>
          <w:u w:val="single"/>
        </w:rPr>
      </w:pPr>
      <w:r w:rsidRPr="008A195B">
        <w:rPr>
          <w:b/>
          <w:u w:val="single"/>
        </w:rPr>
        <w:t>Math</w:t>
      </w:r>
    </w:p>
    <w:p w:rsidR="00AA6E81" w:rsidRDefault="00AA6E81" w:rsidP="00AA6E81">
      <w:pPr>
        <w:rPr>
          <w:rFonts w:ascii="Arial" w:hAnsi="Arial" w:cs="Arial"/>
          <w:sz w:val="20"/>
          <w:szCs w:val="20"/>
        </w:rPr>
      </w:pPr>
      <w:r w:rsidRPr="0002485E">
        <w:rPr>
          <w:u w:val="single"/>
        </w:rPr>
        <w:t>Denominator</w:t>
      </w:r>
      <w:r>
        <w:t>: All students reported as enrolled in a DE course or intervention in math (identified through Approval Number / CIP codes reported on Item #26 on the CBM00S</w:t>
      </w:r>
      <w:r>
        <w:rPr>
          <w:rStyle w:val="FootnoteReference"/>
        </w:rPr>
        <w:footnoteReference w:id="1"/>
      </w:r>
      <w:r>
        <w:t>).</w:t>
      </w:r>
      <w:r w:rsidRPr="00735471">
        <w:rPr>
          <w:rFonts w:ascii="Arial" w:hAnsi="Arial" w:cs="Arial"/>
          <w:sz w:val="20"/>
          <w:szCs w:val="20"/>
        </w:rPr>
        <w:t xml:space="preserve"> </w:t>
      </w:r>
    </w:p>
    <w:p w:rsidR="00AA6E81" w:rsidRDefault="00AA6E81" w:rsidP="00AA6E81">
      <w:pPr>
        <w:pStyle w:val="ListParagraph"/>
        <w:numPr>
          <w:ilvl w:val="0"/>
          <w:numId w:val="1"/>
        </w:numPr>
      </w:pPr>
      <w:r>
        <w:t xml:space="preserve">The following student populations are removed from the denominator: </w:t>
      </w:r>
    </w:p>
    <w:p w:rsidR="00AA6E81" w:rsidRDefault="00AA6E81" w:rsidP="00AA6E81">
      <w:pPr>
        <w:pStyle w:val="ListParagraph"/>
        <w:numPr>
          <w:ilvl w:val="2"/>
          <w:numId w:val="1"/>
        </w:numPr>
        <w:ind w:left="1440" w:hanging="270"/>
      </w:pPr>
      <w:r>
        <w:t>Students who have a TSIA score re</w:t>
      </w:r>
      <w:r w:rsidR="009B5DD2">
        <w:t>ported for initial placement with</w:t>
      </w:r>
      <w:r>
        <w:t xml:space="preserve"> an ABE score of 1 – 4 in math (identified through TSIA ABE scores reported on Items #80 on the CBM002). This will only apply for students whose TSIA score used for initial placement is reported to the THECB in the semester being measured. THECB will not go back to previous semesters to find TSIA scores.</w:t>
      </w:r>
    </w:p>
    <w:p w:rsidR="00AA6E81" w:rsidRDefault="00AA6E81" w:rsidP="00AA6E81">
      <w:pPr>
        <w:pStyle w:val="ListParagraph"/>
        <w:numPr>
          <w:ilvl w:val="2"/>
          <w:numId w:val="1"/>
        </w:numPr>
        <w:ind w:left="1440" w:hanging="270"/>
      </w:pPr>
      <w:r>
        <w:t>Students enrolled in a BASE NCBO in math (identified through Approval Number / CIP codes reported on Item #26 on the CBM00S</w:t>
      </w:r>
      <w:r>
        <w:rPr>
          <w:rStyle w:val="FootnoteReference"/>
        </w:rPr>
        <w:footnoteReference w:id="2"/>
      </w:r>
      <w:r>
        <w:t>).</w:t>
      </w:r>
    </w:p>
    <w:p w:rsidR="00AA6E81" w:rsidRDefault="00AA6E81" w:rsidP="00AA6E81">
      <w:pPr>
        <w:pStyle w:val="ListParagraph"/>
        <w:numPr>
          <w:ilvl w:val="2"/>
          <w:numId w:val="1"/>
        </w:numPr>
        <w:ind w:left="1440" w:hanging="270"/>
      </w:pPr>
      <w:r>
        <w:t>Students who are reported as being in an adult education or Adult Education and Literacy (AEL) program (identified through *revised* Item #10 on CBM002</w:t>
      </w:r>
      <w:r w:rsidR="009B5DD2">
        <w:t xml:space="preserve"> – see page 3</w:t>
      </w:r>
      <w:r>
        <w:t>).</w:t>
      </w:r>
    </w:p>
    <w:p w:rsidR="00AA6E81" w:rsidRDefault="00AA6E81" w:rsidP="00AA6E81">
      <w:pPr>
        <w:pStyle w:val="ListParagraph"/>
        <w:numPr>
          <w:ilvl w:val="2"/>
          <w:numId w:val="1"/>
        </w:numPr>
        <w:ind w:left="1440" w:hanging="270"/>
      </w:pPr>
      <w:r>
        <w:t>Students who have a TSI waiver or exemption in math (identified through Item #21A on CBM002).</w:t>
      </w:r>
    </w:p>
    <w:p w:rsidR="00AA6E81" w:rsidRDefault="00AA6E81" w:rsidP="00AA6E81">
      <w:pPr>
        <w:pStyle w:val="ListParagraph"/>
        <w:numPr>
          <w:ilvl w:val="2"/>
          <w:numId w:val="1"/>
        </w:numPr>
        <w:ind w:left="1440" w:hanging="270"/>
      </w:pPr>
      <w:r>
        <w:t>Students who are college-ready in math (identified through Item #20 on CBM002).</w:t>
      </w:r>
    </w:p>
    <w:p w:rsidR="00AA6E81" w:rsidRDefault="00AA6E81" w:rsidP="00AA6E81">
      <w:pPr>
        <w:pStyle w:val="ListParagraph"/>
        <w:numPr>
          <w:ilvl w:val="2"/>
          <w:numId w:val="1"/>
        </w:numPr>
        <w:ind w:left="1440" w:hanging="270"/>
      </w:pPr>
      <w:r>
        <w:t>Students enrolled in a degree plan that does not require freshman-level academic mathematics course (identified through *revised* Item #10 on CBM002</w:t>
      </w:r>
      <w:r w:rsidR="009B5DD2">
        <w:t xml:space="preserve"> –see page 3</w:t>
      </w:r>
      <w:r>
        <w:t>).</w:t>
      </w:r>
    </w:p>
    <w:p w:rsidR="00AA6E81" w:rsidRDefault="00AA6E81" w:rsidP="00AA6E81">
      <w:pPr>
        <w:rPr>
          <w:b/>
          <w:u w:val="single"/>
        </w:rPr>
      </w:pPr>
      <w:r>
        <w:t>Numerator: From the population of students in the denominator (as calculated above), the number of students who are reported as being enrolled in a corequisite course (DE Course/Intervention Type identified through Item #22 on the CBM00S).</w:t>
      </w:r>
    </w:p>
    <w:p w:rsidR="00AA6E81" w:rsidRDefault="00AA6E81" w:rsidP="00AA6E81">
      <w:pPr>
        <w:rPr>
          <w:b/>
          <w:u w:val="single"/>
        </w:rPr>
      </w:pPr>
      <w:r>
        <w:rPr>
          <w:b/>
          <w:u w:val="single"/>
        </w:rPr>
        <w:br w:type="page"/>
      </w:r>
    </w:p>
    <w:p w:rsidR="00AA6E81" w:rsidRPr="00735471" w:rsidRDefault="00AA6E81" w:rsidP="00AA6E81">
      <w:pPr>
        <w:rPr>
          <w:b/>
          <w:u w:val="single"/>
        </w:rPr>
      </w:pPr>
      <w:r w:rsidRPr="00735471">
        <w:rPr>
          <w:b/>
          <w:u w:val="single"/>
        </w:rPr>
        <w:lastRenderedPageBreak/>
        <w:t>Reading/Writing/IRW</w:t>
      </w:r>
    </w:p>
    <w:p w:rsidR="00AA6E81" w:rsidRDefault="00AA6E81" w:rsidP="00AA6E81">
      <w:r w:rsidRPr="0002485E">
        <w:rPr>
          <w:u w:val="single"/>
        </w:rPr>
        <w:t>Denominator</w:t>
      </w:r>
      <w:r>
        <w:t>: All students reported as enrolled in a DE course or intervention in reading, writing, or integrated reading and writing (IRW) (identified through Approval Number / CIP codes reported on Item #26 on the CBM00S</w:t>
      </w:r>
      <w:r>
        <w:rPr>
          <w:rStyle w:val="FootnoteReference"/>
        </w:rPr>
        <w:footnoteReference w:id="3"/>
      </w:r>
      <w:r>
        <w:t>).</w:t>
      </w:r>
      <w:r w:rsidRPr="00735471">
        <w:rPr>
          <w:rFonts w:ascii="Arial" w:hAnsi="Arial" w:cs="Arial"/>
          <w:sz w:val="20"/>
          <w:szCs w:val="20"/>
        </w:rPr>
        <w:t xml:space="preserve"> </w:t>
      </w:r>
    </w:p>
    <w:p w:rsidR="00AA6E81" w:rsidRDefault="00AA6E81" w:rsidP="00AA6E81">
      <w:pPr>
        <w:pStyle w:val="ListParagraph"/>
        <w:numPr>
          <w:ilvl w:val="0"/>
          <w:numId w:val="1"/>
        </w:numPr>
      </w:pPr>
      <w:r>
        <w:t xml:space="preserve">The following student populations are removed from the denominator: </w:t>
      </w:r>
    </w:p>
    <w:p w:rsidR="00AA6E81" w:rsidRDefault="00AA6E81" w:rsidP="00AA6E81">
      <w:pPr>
        <w:pStyle w:val="ListParagraph"/>
        <w:numPr>
          <w:ilvl w:val="2"/>
          <w:numId w:val="1"/>
        </w:numPr>
        <w:ind w:left="1440" w:hanging="270"/>
      </w:pPr>
      <w:r>
        <w:t xml:space="preserve">Students who have a TSIA score reported for initial placement with an ABE score of 1 – 4 in reading </w:t>
      </w:r>
      <w:r w:rsidRPr="00117EBC">
        <w:rPr>
          <w:b/>
        </w:rPr>
        <w:t>and/or</w:t>
      </w:r>
      <w:r>
        <w:t xml:space="preserve"> writing (identified through TSIA ABE scores reported on Items #81 and #82 on the CBM002). This will only apply for students whose TSIA score used for initial placement is reported to the THECB in the semester being measured. THECB will not go back to previous semesters to find TSIA scores. </w:t>
      </w:r>
    </w:p>
    <w:p w:rsidR="00AA6E81" w:rsidRDefault="00AA6E81" w:rsidP="00AA6E81">
      <w:pPr>
        <w:pStyle w:val="ListParagraph"/>
        <w:numPr>
          <w:ilvl w:val="2"/>
          <w:numId w:val="1"/>
        </w:numPr>
        <w:ind w:left="1440" w:hanging="270"/>
      </w:pPr>
      <w:r>
        <w:t>Students enrolled in a BASE NCBO in reading, writing, or integrated reading and writing (IRW) (identified through Approval Number / CIP codes reported on Item #26 on the CBM00S</w:t>
      </w:r>
      <w:r>
        <w:rPr>
          <w:rStyle w:val="FootnoteReference"/>
        </w:rPr>
        <w:footnoteReference w:id="4"/>
      </w:r>
      <w:r>
        <w:t>).</w:t>
      </w:r>
    </w:p>
    <w:p w:rsidR="00AA6E81" w:rsidRDefault="00AA6E81" w:rsidP="00AA6E81">
      <w:pPr>
        <w:pStyle w:val="ListParagraph"/>
        <w:numPr>
          <w:ilvl w:val="2"/>
          <w:numId w:val="1"/>
        </w:numPr>
        <w:ind w:left="1440" w:hanging="270"/>
      </w:pPr>
      <w:r>
        <w:t>Students who are reported as being in an adult education or Adult Education and Literacy (AEL) program (identified through *revised* Item #10 on CBM002</w:t>
      </w:r>
      <w:r w:rsidR="009B5DD2">
        <w:t xml:space="preserve"> – see page 3</w:t>
      </w:r>
      <w:r>
        <w:t>).</w:t>
      </w:r>
    </w:p>
    <w:p w:rsidR="00AA6E81" w:rsidRDefault="00AA6E81" w:rsidP="00AA6E81">
      <w:pPr>
        <w:pStyle w:val="ListParagraph"/>
        <w:numPr>
          <w:ilvl w:val="2"/>
          <w:numId w:val="1"/>
        </w:numPr>
        <w:ind w:left="1440" w:hanging="270"/>
      </w:pPr>
      <w:r>
        <w:t>Students wh</w:t>
      </w:r>
      <w:r w:rsidR="000C0314">
        <w:t>o have a TSI exemption or waiver</w:t>
      </w:r>
      <w:r>
        <w:t xml:space="preserve"> in both reading </w:t>
      </w:r>
      <w:r w:rsidRPr="00600F86">
        <w:rPr>
          <w:b/>
        </w:rPr>
        <w:t>and</w:t>
      </w:r>
      <w:r>
        <w:t xml:space="preserve"> writing (identified through Items #41A and #61A on CBM002).</w:t>
      </w:r>
    </w:p>
    <w:p w:rsidR="00AA6E81" w:rsidRDefault="00AA6E81" w:rsidP="00AA6E81">
      <w:pPr>
        <w:pStyle w:val="ListParagraph"/>
        <w:numPr>
          <w:ilvl w:val="2"/>
          <w:numId w:val="1"/>
        </w:numPr>
        <w:ind w:left="1440" w:hanging="270"/>
      </w:pPr>
      <w:r>
        <w:t xml:space="preserve">Students who are college-ready in both reading </w:t>
      </w:r>
      <w:r w:rsidRPr="00600F86">
        <w:rPr>
          <w:b/>
        </w:rPr>
        <w:t>and</w:t>
      </w:r>
      <w:r>
        <w:t xml:space="preserve"> writing (identified through Items #40 and #60 on CBM002).</w:t>
      </w:r>
    </w:p>
    <w:p w:rsidR="00AA6E81" w:rsidRDefault="00AA6E81" w:rsidP="00AA6E81">
      <w:r w:rsidRPr="0002485E">
        <w:rPr>
          <w:u w:val="single"/>
        </w:rPr>
        <w:t>Numerator</w:t>
      </w:r>
      <w:r>
        <w:t>: From the population of students in the denominator (as calculated above), the number of students who are reported as being enrolled in a corequisite course (DE Course/Intervention Type identified through Item #22 on the CBM00S).</w:t>
      </w:r>
    </w:p>
    <w:p w:rsidR="00AA6E81" w:rsidRPr="00FF0FFF" w:rsidRDefault="00AA6E81" w:rsidP="00AA6E81">
      <w:pPr>
        <w:rPr>
          <w:i/>
        </w:rPr>
      </w:pPr>
      <w:r w:rsidRPr="00B43DF7">
        <w:rPr>
          <w:i/>
        </w:rPr>
        <w:t xml:space="preserve">Note about ESOL DE courses/interventions: Students with an ESOL waiver will not be included in the calculation. Students enrolled in </w:t>
      </w:r>
      <w:r>
        <w:rPr>
          <w:i/>
        </w:rPr>
        <w:t xml:space="preserve">an </w:t>
      </w:r>
      <w:r w:rsidRPr="00B43DF7">
        <w:rPr>
          <w:i/>
        </w:rPr>
        <w:t xml:space="preserve">ESOL Oral Communication course or NCBO (CIP </w:t>
      </w:r>
      <w:r w:rsidRPr="00B43DF7">
        <w:rPr>
          <w:rFonts w:cs="Arial"/>
          <w:i/>
        </w:rPr>
        <w:t>32.0108.55 12</w:t>
      </w:r>
      <w:r w:rsidRPr="00B43DF7">
        <w:rPr>
          <w:i/>
        </w:rPr>
        <w:t xml:space="preserve">, </w:t>
      </w:r>
      <w:r w:rsidRPr="00B43DF7">
        <w:rPr>
          <w:rFonts w:cs="Arial"/>
          <w:i/>
        </w:rPr>
        <w:t>32.0108.64 12)</w:t>
      </w:r>
      <w:r w:rsidRPr="00B43DF7">
        <w:rPr>
          <w:i/>
        </w:rPr>
        <w:t xml:space="preserve"> or Grammar for Non-native Speakers course or NCBO (CIP </w:t>
      </w:r>
      <w:r w:rsidRPr="00B43DF7">
        <w:rPr>
          <w:rFonts w:cs="Arial"/>
          <w:i/>
        </w:rPr>
        <w:t>32.0108.57 12</w:t>
      </w:r>
      <w:r w:rsidRPr="00B43DF7">
        <w:rPr>
          <w:i/>
        </w:rPr>
        <w:t xml:space="preserve">, </w:t>
      </w:r>
      <w:r w:rsidRPr="00B43DF7">
        <w:rPr>
          <w:rFonts w:cs="Arial"/>
          <w:i/>
        </w:rPr>
        <w:t>32.0108.66 12</w:t>
      </w:r>
      <w:r w:rsidRPr="00B43DF7">
        <w:rPr>
          <w:i/>
        </w:rPr>
        <w:t>)</w:t>
      </w:r>
      <w:r>
        <w:rPr>
          <w:i/>
        </w:rPr>
        <w:t xml:space="preserve"> will not be included in the denominator unless they are also enrolled in another eligible Reading/Writing/IRW course or intervention.</w:t>
      </w:r>
    </w:p>
    <w:p w:rsidR="00AA6E81" w:rsidRDefault="00AA6E81" w:rsidP="00AA6E81">
      <w:r>
        <w:br w:type="page"/>
      </w:r>
    </w:p>
    <w:p w:rsidR="00AA6E81" w:rsidRPr="00A1530B" w:rsidRDefault="00AA6E81" w:rsidP="00AA6E81">
      <w:pPr>
        <w:jc w:val="center"/>
        <w:rPr>
          <w:b/>
          <w:u w:val="single"/>
        </w:rPr>
      </w:pPr>
      <w:r w:rsidRPr="00A1530B">
        <w:rPr>
          <w:b/>
          <w:u w:val="single"/>
        </w:rPr>
        <w:lastRenderedPageBreak/>
        <w:t>Revised CBM Items for HB 2223 (In effect for spring 2018 semester reporting)</w:t>
      </w:r>
    </w:p>
    <w:p w:rsidR="00AA6E81" w:rsidRPr="00A1530B" w:rsidRDefault="00AA6E81" w:rsidP="00AA6E81">
      <w:pPr>
        <w:spacing w:after="0" w:line="240" w:lineRule="auto"/>
        <w:rPr>
          <w:u w:val="single"/>
        </w:rPr>
      </w:pPr>
      <w:r w:rsidRPr="00A1530B">
        <w:rPr>
          <w:u w:val="single"/>
        </w:rPr>
        <w:t>CBM002</w:t>
      </w:r>
    </w:p>
    <w:p w:rsidR="00AA6E81" w:rsidRDefault="00AA6E81" w:rsidP="00AA6E81">
      <w:pPr>
        <w:spacing w:after="0" w:line="240" w:lineRule="auto"/>
      </w:pPr>
      <w:r>
        <w:t>Item #10</w:t>
      </w:r>
    </w:p>
    <w:p w:rsidR="00AA6E81" w:rsidRDefault="00AA6E81" w:rsidP="00AA6E81">
      <w:pPr>
        <w:spacing w:after="0" w:line="240" w:lineRule="auto"/>
      </w:pPr>
    </w:p>
    <w:p w:rsidR="00AA6E81" w:rsidRDefault="00AA6E81" w:rsidP="00AA6E81">
      <w:pPr>
        <w:spacing w:after="0" w:line="240" w:lineRule="auto"/>
        <w:ind w:firstLine="720"/>
      </w:pPr>
      <w:r>
        <w:t>2</w:t>
      </w:r>
      <w:r>
        <w:tab/>
        <w:t>Student is a current dual credit student</w:t>
      </w:r>
    </w:p>
    <w:p w:rsidR="00AA6E81" w:rsidRDefault="00AA6E81" w:rsidP="00AA6E81">
      <w:pPr>
        <w:spacing w:after="0" w:line="240" w:lineRule="auto"/>
        <w:ind w:firstLine="720"/>
      </w:pPr>
      <w:r>
        <w:t>8</w:t>
      </w:r>
      <w:r>
        <w:tab/>
        <w:t>Student is enrolled in an AEL program</w:t>
      </w:r>
    </w:p>
    <w:p w:rsidR="00AA6E81" w:rsidRDefault="00AA6E81" w:rsidP="00AA6E81">
      <w:pPr>
        <w:spacing w:after="0" w:line="240" w:lineRule="auto"/>
        <w:ind w:left="1440" w:hanging="720"/>
      </w:pPr>
      <w:r>
        <w:t>9</w:t>
      </w:r>
      <w:r>
        <w:tab/>
        <w:t>Student is enrolled in a Level 2 Cert or Applied Associates degree that does not require a freshman-level academic mathematics course, and the student is not taking a college-level math course.</w:t>
      </w:r>
    </w:p>
    <w:p w:rsidR="00AA6E81" w:rsidRDefault="00AA6E81" w:rsidP="00AA6E81">
      <w:pPr>
        <w:spacing w:after="0" w:line="240" w:lineRule="auto"/>
      </w:pPr>
    </w:p>
    <w:p w:rsidR="00AA6E81" w:rsidRDefault="00AA6E81" w:rsidP="00AA6E81">
      <w:pPr>
        <w:spacing w:after="0" w:line="240" w:lineRule="auto"/>
      </w:pPr>
      <w:r>
        <w:t>Items #21A/41A/61A</w:t>
      </w:r>
    </w:p>
    <w:p w:rsidR="00AA6E81" w:rsidRPr="00023401" w:rsidRDefault="00AA6E81" w:rsidP="00AA6E81">
      <w:pPr>
        <w:spacing w:after="0" w:line="240" w:lineRule="auto"/>
      </w:pPr>
      <w:r>
        <w:t xml:space="preserve">                              </w:t>
      </w:r>
    </w:p>
    <w:p w:rsidR="00AA6E81" w:rsidRPr="00023401" w:rsidRDefault="00AA6E81" w:rsidP="00AA6E81">
      <w:pPr>
        <w:spacing w:after="0" w:line="240" w:lineRule="auto"/>
        <w:ind w:firstLine="720"/>
      </w:pPr>
      <w:r w:rsidRPr="00023401">
        <w:t xml:space="preserve">0 </w:t>
      </w:r>
      <w:r>
        <w:tab/>
      </w:r>
      <w:r w:rsidRPr="00023401">
        <w:t>Previously reported</w:t>
      </w:r>
      <w:r>
        <w:t xml:space="preserve"> or not applicable</w:t>
      </w:r>
    </w:p>
    <w:p w:rsidR="00AA6E81" w:rsidRPr="00023401" w:rsidRDefault="00AA6E81" w:rsidP="00AA6E81">
      <w:pPr>
        <w:spacing w:after="0" w:line="240" w:lineRule="auto"/>
        <w:ind w:firstLine="720"/>
      </w:pPr>
      <w:r w:rsidRPr="00023401">
        <w:t xml:space="preserve">1 </w:t>
      </w:r>
      <w:r>
        <w:tab/>
      </w:r>
      <w:r w:rsidRPr="00023401">
        <w:t>No, no exemption or waiver granted</w:t>
      </w:r>
    </w:p>
    <w:p w:rsidR="00AA6E81" w:rsidRPr="00023401" w:rsidRDefault="00AA6E81" w:rsidP="00AA6E81">
      <w:pPr>
        <w:spacing w:after="0" w:line="240" w:lineRule="auto"/>
        <w:ind w:firstLine="720"/>
      </w:pPr>
      <w:r w:rsidRPr="00023401">
        <w:t xml:space="preserve">2 </w:t>
      </w:r>
      <w:r>
        <w:tab/>
      </w:r>
      <w:r w:rsidRPr="00023401">
        <w:t>Exemption based on ACT Test</w:t>
      </w:r>
    </w:p>
    <w:p w:rsidR="00AA6E81" w:rsidRPr="00023401" w:rsidRDefault="00AA6E81" w:rsidP="00AA6E81">
      <w:pPr>
        <w:spacing w:after="0" w:line="240" w:lineRule="auto"/>
        <w:ind w:firstLine="720"/>
      </w:pPr>
      <w:r w:rsidRPr="00023401">
        <w:t xml:space="preserve">3 </w:t>
      </w:r>
      <w:r>
        <w:tab/>
      </w:r>
      <w:r w:rsidRPr="00023401">
        <w:t xml:space="preserve">Exemption based on old SAT Test </w:t>
      </w:r>
    </w:p>
    <w:p w:rsidR="00AA6E81" w:rsidRPr="00023401" w:rsidRDefault="00AA6E81" w:rsidP="00AA6E81">
      <w:pPr>
        <w:spacing w:after="0" w:line="240" w:lineRule="auto"/>
        <w:ind w:firstLine="720"/>
      </w:pPr>
      <w:r w:rsidRPr="00023401">
        <w:t xml:space="preserve">4 </w:t>
      </w:r>
      <w:r>
        <w:tab/>
      </w:r>
      <w:r w:rsidRPr="00023401">
        <w:t xml:space="preserve">Exemption based on TAKS Exit Level Math Test </w:t>
      </w:r>
    </w:p>
    <w:p w:rsidR="00AA6E81" w:rsidRPr="00023401" w:rsidRDefault="00AA6E81" w:rsidP="00AA6E81">
      <w:pPr>
        <w:spacing w:after="0" w:line="240" w:lineRule="auto"/>
        <w:ind w:left="1440" w:hanging="720"/>
      </w:pPr>
      <w:r w:rsidRPr="00023401">
        <w:t xml:space="preserve">5 </w:t>
      </w:r>
      <w:r>
        <w:tab/>
      </w:r>
      <w:r w:rsidRPr="00023401">
        <w:t xml:space="preserve">Exemption/met obligation based on determination by receiving institution that student has satisfactorily completed college-level coursework </w:t>
      </w:r>
    </w:p>
    <w:p w:rsidR="00AA6E81" w:rsidRPr="00023401" w:rsidRDefault="00AA6E81" w:rsidP="00AA6E81">
      <w:pPr>
        <w:spacing w:after="0" w:line="240" w:lineRule="auto"/>
        <w:ind w:firstLine="720"/>
      </w:pPr>
      <w:r w:rsidRPr="00023401">
        <w:t xml:space="preserve">6 </w:t>
      </w:r>
      <w:r>
        <w:tab/>
        <w:t>Waiver to take subject</w:t>
      </w:r>
      <w:r w:rsidRPr="00023401">
        <w:t>-related dual credit based on dual credit rules (‘2’ in Item #10)</w:t>
      </w:r>
    </w:p>
    <w:p w:rsidR="00AA6E81" w:rsidRPr="00023401" w:rsidRDefault="00AA6E81" w:rsidP="00AA6E81">
      <w:pPr>
        <w:spacing w:after="0" w:line="240" w:lineRule="auto"/>
        <w:ind w:left="1440" w:hanging="720"/>
      </w:pPr>
      <w:r w:rsidRPr="00023401">
        <w:t xml:space="preserve">7 </w:t>
      </w:r>
      <w:r>
        <w:tab/>
      </w:r>
      <w:r w:rsidRPr="00023401">
        <w:t>Waiver based on Level-One Certificate Program or non-degree-seeking or</w:t>
      </w:r>
      <w:r>
        <w:t xml:space="preserve"> non-certificate-seeking status</w:t>
      </w:r>
    </w:p>
    <w:p w:rsidR="00AA6E81" w:rsidRPr="00023401" w:rsidRDefault="00AA6E81" w:rsidP="00AA6E81">
      <w:pPr>
        <w:spacing w:after="0" w:line="240" w:lineRule="auto"/>
        <w:ind w:firstLine="720"/>
      </w:pPr>
      <w:r w:rsidRPr="00023401">
        <w:t xml:space="preserve">8 </w:t>
      </w:r>
      <w:r>
        <w:tab/>
        <w:t>Exemption based on the STAAR</w:t>
      </w:r>
      <w:r w:rsidRPr="00023401">
        <w:t xml:space="preserve"> </w:t>
      </w:r>
    </w:p>
    <w:p w:rsidR="00AA6E81" w:rsidRPr="00023401" w:rsidRDefault="00AA6E81" w:rsidP="00AA6E81">
      <w:pPr>
        <w:spacing w:after="0" w:line="240" w:lineRule="auto"/>
        <w:ind w:firstLine="720"/>
      </w:pPr>
      <w:r w:rsidRPr="00023401">
        <w:t xml:space="preserve">9 </w:t>
      </w:r>
      <w:r>
        <w:tab/>
      </w:r>
      <w:r w:rsidRPr="00023401">
        <w:t>Waiver for E</w:t>
      </w:r>
      <w:r>
        <w:t>SL/ESOL developmental education</w:t>
      </w:r>
    </w:p>
    <w:p w:rsidR="00AA6E81" w:rsidRPr="00023401" w:rsidRDefault="00AA6E81" w:rsidP="00AA6E81">
      <w:pPr>
        <w:spacing w:after="0" w:line="240" w:lineRule="auto"/>
        <w:ind w:firstLine="720"/>
      </w:pPr>
      <w:r w:rsidRPr="00023401">
        <w:t xml:space="preserve">A </w:t>
      </w:r>
      <w:r>
        <w:tab/>
      </w:r>
      <w:r w:rsidRPr="00023401">
        <w:t>Waiver for college prep course developed by my institution with local ISD(s)</w:t>
      </w:r>
    </w:p>
    <w:p w:rsidR="00AA6E81" w:rsidRPr="00023401" w:rsidRDefault="00AA6E81" w:rsidP="00AA6E81">
      <w:pPr>
        <w:spacing w:after="0" w:line="240" w:lineRule="auto"/>
        <w:ind w:left="1440" w:hanging="720"/>
      </w:pPr>
      <w:r w:rsidRPr="00023401">
        <w:t xml:space="preserve">B </w:t>
      </w:r>
      <w:r>
        <w:tab/>
      </w:r>
      <w:r w:rsidRPr="00023401">
        <w:t>Waiver for college prep course developed by another Texas public institution and local ISD(s) (course accepted via MOU)</w:t>
      </w:r>
    </w:p>
    <w:p w:rsidR="00AA6E81" w:rsidRPr="00023401" w:rsidRDefault="00AA6E81" w:rsidP="00AA6E81">
      <w:pPr>
        <w:spacing w:after="0" w:line="240" w:lineRule="auto"/>
        <w:ind w:firstLine="720"/>
      </w:pPr>
      <w:r w:rsidRPr="00023401">
        <w:t xml:space="preserve">C </w:t>
      </w:r>
      <w:r>
        <w:tab/>
      </w:r>
      <w:r w:rsidRPr="00023401">
        <w:t xml:space="preserve">Exemption based on revised SAT Test </w:t>
      </w:r>
    </w:p>
    <w:p w:rsidR="00AA6E81" w:rsidRPr="00023401" w:rsidRDefault="00AA6E81" w:rsidP="00AA6E81">
      <w:pPr>
        <w:spacing w:after="0" w:line="240" w:lineRule="auto"/>
        <w:ind w:firstLine="720"/>
      </w:pPr>
      <w:r w:rsidRPr="00023401">
        <w:t xml:space="preserve">D </w:t>
      </w:r>
      <w:r w:rsidRPr="00023401">
        <w:tab/>
      </w:r>
      <w:r>
        <w:t>Waiver for active military duty</w:t>
      </w:r>
    </w:p>
    <w:p w:rsidR="00AA6E81" w:rsidRPr="00023401" w:rsidRDefault="00AA6E81" w:rsidP="00AA6E81">
      <w:pPr>
        <w:spacing w:after="0" w:line="240" w:lineRule="auto"/>
        <w:ind w:firstLine="720"/>
      </w:pPr>
      <w:r w:rsidRPr="00023401">
        <w:t xml:space="preserve">E </w:t>
      </w:r>
      <w:r w:rsidRPr="00023401">
        <w:tab/>
        <w:t>Exemption because of past militar</w:t>
      </w:r>
      <w:r>
        <w:t>y experience based on TSI rules</w:t>
      </w:r>
    </w:p>
    <w:p w:rsidR="00AA6E81" w:rsidRDefault="00AA6E81" w:rsidP="00AA6E81">
      <w:pPr>
        <w:spacing w:after="0" w:line="240" w:lineRule="auto"/>
        <w:ind w:left="1440" w:hanging="720"/>
      </w:pPr>
      <w:r w:rsidRPr="00023401">
        <w:t xml:space="preserve">F </w:t>
      </w:r>
      <w:r w:rsidRPr="00023401">
        <w:tab/>
        <w:t>Exemption based on earned degree from accredit</w:t>
      </w:r>
      <w:r>
        <w:t>ed higher education institution</w:t>
      </w:r>
    </w:p>
    <w:p w:rsidR="00AA6E81" w:rsidRDefault="00AA6E81" w:rsidP="00AA6E81">
      <w:pPr>
        <w:spacing w:after="0" w:line="240" w:lineRule="auto"/>
      </w:pPr>
    </w:p>
    <w:p w:rsidR="00AA6E81" w:rsidRPr="00023401" w:rsidRDefault="00AA6E81" w:rsidP="00AA6E81">
      <w:pPr>
        <w:spacing w:after="0" w:line="240" w:lineRule="auto"/>
        <w:rPr>
          <w:u w:val="single"/>
        </w:rPr>
      </w:pPr>
      <w:r w:rsidRPr="00023401">
        <w:rPr>
          <w:u w:val="single"/>
        </w:rPr>
        <w:t>CBM00S</w:t>
      </w:r>
    </w:p>
    <w:p w:rsidR="00AA6E81" w:rsidRDefault="00AA6E81" w:rsidP="00AA6E81">
      <w:pPr>
        <w:spacing w:after="0" w:line="240" w:lineRule="auto"/>
      </w:pPr>
    </w:p>
    <w:p w:rsidR="00AA6E81" w:rsidRDefault="00AA6E81" w:rsidP="00AA6E81">
      <w:pPr>
        <w:spacing w:after="0" w:line="240" w:lineRule="auto"/>
      </w:pPr>
      <w:r>
        <w:t>Item #22</w:t>
      </w:r>
    </w:p>
    <w:p w:rsidR="00AA6E81" w:rsidRDefault="00AA6E81" w:rsidP="00AA6E81">
      <w:pPr>
        <w:spacing w:after="0" w:line="240" w:lineRule="auto"/>
      </w:pPr>
    </w:p>
    <w:p w:rsidR="00AA6E81" w:rsidRPr="00023401" w:rsidRDefault="00AA6E81" w:rsidP="00AA6E81">
      <w:pPr>
        <w:spacing w:after="0" w:line="240" w:lineRule="auto"/>
        <w:ind w:firstLine="720"/>
      </w:pPr>
      <w:r w:rsidRPr="00023401">
        <w:t xml:space="preserve">0 </w:t>
      </w:r>
      <w:r w:rsidRPr="00023401">
        <w:tab/>
        <w:t xml:space="preserve">Not a developmental course/intervention or </w:t>
      </w:r>
      <w:r>
        <w:t xml:space="preserve">not </w:t>
      </w:r>
      <w:r w:rsidRPr="00023401">
        <w:t>paired college course</w:t>
      </w:r>
    </w:p>
    <w:p w:rsidR="00AA6E81" w:rsidRPr="00023401" w:rsidRDefault="00AA6E81" w:rsidP="00AA6E81">
      <w:pPr>
        <w:spacing w:after="0" w:line="240" w:lineRule="auto"/>
        <w:ind w:firstLine="720"/>
      </w:pPr>
      <w:r w:rsidRPr="00023401">
        <w:t xml:space="preserve">1 </w:t>
      </w:r>
      <w:r w:rsidRPr="00023401">
        <w:tab/>
        <w:t>Developmental course – not part of a corequisite model</w:t>
      </w:r>
    </w:p>
    <w:p w:rsidR="00AA6E81" w:rsidRPr="00023401" w:rsidRDefault="00AA6E81" w:rsidP="00AA6E81">
      <w:pPr>
        <w:spacing w:after="0" w:line="240" w:lineRule="auto"/>
        <w:ind w:firstLine="720"/>
      </w:pPr>
      <w:r w:rsidRPr="00023401">
        <w:t xml:space="preserve">4 </w:t>
      </w:r>
      <w:r w:rsidRPr="00023401">
        <w:tab/>
        <w:t>Developmental intervention (NCBO</w:t>
      </w:r>
      <w:proofErr w:type="gramStart"/>
      <w:r w:rsidRPr="00023401">
        <w:t>)–</w:t>
      </w:r>
      <w:proofErr w:type="gramEnd"/>
      <w:r w:rsidRPr="00023401">
        <w:t xml:space="preserve"> not part of a corequisite model</w:t>
      </w:r>
    </w:p>
    <w:p w:rsidR="00AA6E81" w:rsidRPr="00023401" w:rsidRDefault="00AA6E81" w:rsidP="00AA6E81">
      <w:pPr>
        <w:spacing w:after="0" w:line="240" w:lineRule="auto"/>
        <w:ind w:firstLine="720"/>
      </w:pPr>
      <w:r w:rsidRPr="00023401">
        <w:t xml:space="preserve">7 </w:t>
      </w:r>
      <w:r w:rsidRPr="00023401">
        <w:tab/>
        <w:t>Self-paced course or intervention – not part of a corequisite model</w:t>
      </w:r>
    </w:p>
    <w:p w:rsidR="00AA6E81" w:rsidRPr="00023401" w:rsidRDefault="00AA6E81" w:rsidP="00AA6E81">
      <w:pPr>
        <w:spacing w:after="0" w:line="240" w:lineRule="auto"/>
        <w:ind w:firstLine="720"/>
      </w:pPr>
      <w:r w:rsidRPr="00023401">
        <w:t xml:space="preserve">8 </w:t>
      </w:r>
      <w:r w:rsidRPr="00023401">
        <w:tab/>
        <w:t>Corequisite DE course</w:t>
      </w:r>
    </w:p>
    <w:p w:rsidR="00AA6E81" w:rsidRPr="00023401" w:rsidRDefault="00AA6E81" w:rsidP="00AA6E81">
      <w:pPr>
        <w:spacing w:after="0" w:line="240" w:lineRule="auto"/>
        <w:ind w:firstLine="720"/>
      </w:pPr>
      <w:r w:rsidRPr="00023401">
        <w:t xml:space="preserve">9 </w:t>
      </w:r>
      <w:r w:rsidRPr="00023401">
        <w:tab/>
        <w:t>Corequisite DE intervention (NCBO)</w:t>
      </w:r>
    </w:p>
    <w:p w:rsidR="00AA6E81" w:rsidRPr="00023401" w:rsidRDefault="00AA6E81" w:rsidP="00AA6E81">
      <w:pPr>
        <w:spacing w:after="0" w:line="240" w:lineRule="auto"/>
        <w:ind w:firstLine="720"/>
      </w:pPr>
      <w:r w:rsidRPr="00023401">
        <w:t xml:space="preserve">A </w:t>
      </w:r>
      <w:r w:rsidRPr="00023401">
        <w:tab/>
      </w:r>
      <w:r>
        <w:t>Corequisite self-paced DE course or intervention</w:t>
      </w:r>
    </w:p>
    <w:p w:rsidR="00AA6E81" w:rsidRDefault="00AA6E81" w:rsidP="00AA6E81">
      <w:pPr>
        <w:spacing w:after="0" w:line="240" w:lineRule="auto"/>
        <w:ind w:firstLine="720"/>
      </w:pPr>
      <w:r w:rsidRPr="00023401">
        <w:t xml:space="preserve">B </w:t>
      </w:r>
      <w:r w:rsidRPr="00023401">
        <w:tab/>
        <w:t>College-level course paired with DE</w:t>
      </w:r>
    </w:p>
    <w:p w:rsidR="00AA6E81" w:rsidRDefault="00AA6E81" w:rsidP="00AA6E81">
      <w:pPr>
        <w:spacing w:after="0" w:line="240" w:lineRule="auto"/>
      </w:pPr>
    </w:p>
    <w:p w:rsidR="000D1D75" w:rsidRDefault="00AA6E81">
      <w:r>
        <w:t xml:space="preserve">      </w:t>
      </w:r>
    </w:p>
    <w:sectPr w:rsidR="000D1D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81" w:rsidRDefault="00AA6E81" w:rsidP="00AA6E81">
      <w:pPr>
        <w:spacing w:after="0" w:line="240" w:lineRule="auto"/>
      </w:pPr>
      <w:r>
        <w:separator/>
      </w:r>
    </w:p>
  </w:endnote>
  <w:endnote w:type="continuationSeparator" w:id="0">
    <w:p w:rsidR="00AA6E81" w:rsidRDefault="00AA6E81" w:rsidP="00AA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C9" w:rsidRDefault="00264CC9">
    <w:pPr>
      <w:pStyle w:val="Footer"/>
    </w:pPr>
    <w:r>
      <w:t xml:space="preserve">Updated </w:t>
    </w:r>
    <w:r w:rsidR="0010085C">
      <w:t>12/15</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81" w:rsidRDefault="00AA6E81" w:rsidP="00AA6E81">
      <w:pPr>
        <w:spacing w:after="0" w:line="240" w:lineRule="auto"/>
      </w:pPr>
      <w:r>
        <w:separator/>
      </w:r>
    </w:p>
  </w:footnote>
  <w:footnote w:type="continuationSeparator" w:id="0">
    <w:p w:rsidR="00AA6E81" w:rsidRDefault="00AA6E81" w:rsidP="00AA6E81">
      <w:pPr>
        <w:spacing w:after="0" w:line="240" w:lineRule="auto"/>
      </w:pPr>
      <w:r>
        <w:continuationSeparator/>
      </w:r>
    </w:p>
  </w:footnote>
  <w:footnote w:id="1">
    <w:p w:rsidR="00AA6E81" w:rsidRDefault="00AA6E81" w:rsidP="00AA6E81">
      <w:pPr>
        <w:pStyle w:val="FootnoteText"/>
      </w:pPr>
      <w:r>
        <w:rPr>
          <w:rStyle w:val="FootnoteReference"/>
        </w:rPr>
        <w:footnoteRef/>
      </w:r>
      <w:r>
        <w:t xml:space="preserve"> Courses </w:t>
      </w:r>
      <w:r w:rsidRPr="0001151E">
        <w:t xml:space="preserve">included </w:t>
      </w:r>
      <w:r>
        <w:t xml:space="preserve">in the </w:t>
      </w:r>
      <w:r w:rsidR="009B5DD2">
        <w:t>Math</w:t>
      </w:r>
      <w:r>
        <w:t xml:space="preserve"> DE calculation </w:t>
      </w:r>
      <w:r w:rsidRPr="0001151E">
        <w:t xml:space="preserve">are </w:t>
      </w:r>
      <w:r>
        <w:t>as follows</w:t>
      </w:r>
      <w:r w:rsidRPr="00944BB7">
        <w:t>:</w:t>
      </w:r>
    </w:p>
    <w:p w:rsidR="00AA6E81" w:rsidRPr="00CD2049" w:rsidRDefault="00AA6E81" w:rsidP="00AA6E81">
      <w:pPr>
        <w:pStyle w:val="FootnoteText"/>
        <w:ind w:left="720"/>
      </w:pPr>
      <w:r w:rsidRPr="00944BB7">
        <w:rPr>
          <w:rFonts w:cs="Arial"/>
        </w:rPr>
        <w:t xml:space="preserve">Developmental </w:t>
      </w:r>
      <w:r w:rsidR="00A60A40">
        <w:rPr>
          <w:rFonts w:cs="Arial"/>
        </w:rPr>
        <w:t>Mathematics (</w:t>
      </w:r>
      <w:r w:rsidR="00A60A40" w:rsidRPr="00944BB7">
        <w:rPr>
          <w:rFonts w:cs="Arial"/>
        </w:rPr>
        <w:t>32.</w:t>
      </w:r>
      <w:r w:rsidR="00A60A40">
        <w:rPr>
          <w:rFonts w:cs="Arial"/>
        </w:rPr>
        <w:t xml:space="preserve">0104.51 19), Intermediate Algebra (32.0104.52 19) </w:t>
      </w:r>
      <w:r w:rsidRPr="00CD2049">
        <w:rPr>
          <w:rFonts w:cs="Arial"/>
        </w:rPr>
        <w:t xml:space="preserve">, </w:t>
      </w:r>
      <w:r w:rsidR="00A60A40">
        <w:rPr>
          <w:rFonts w:cs="Arial"/>
        </w:rPr>
        <w:t>Developmental Mathematics NCBO (</w:t>
      </w:r>
      <w:r w:rsidR="00A60A40" w:rsidRPr="00CD2049">
        <w:rPr>
          <w:rFonts w:cs="Arial"/>
        </w:rPr>
        <w:t>32.0104.53 19</w:t>
      </w:r>
      <w:r w:rsidR="00A60A40">
        <w:rPr>
          <w:rFonts w:cs="Arial"/>
        </w:rPr>
        <w:t>)</w:t>
      </w:r>
      <w:r w:rsidRPr="00CD2049">
        <w:rPr>
          <w:rFonts w:cs="Arial"/>
        </w:rPr>
        <w:t xml:space="preserve">, </w:t>
      </w:r>
      <w:r w:rsidR="00A60A40">
        <w:rPr>
          <w:rFonts w:cs="Arial"/>
        </w:rPr>
        <w:t>Intermediate Algebra NCBO (</w:t>
      </w:r>
      <w:r w:rsidR="00A60A40" w:rsidRPr="00CD2049">
        <w:rPr>
          <w:rFonts w:cs="Arial"/>
        </w:rPr>
        <w:t>32.0104.5</w:t>
      </w:r>
      <w:r w:rsidR="00A60A40">
        <w:rPr>
          <w:rFonts w:cs="Arial"/>
        </w:rPr>
        <w:t>4 19)</w:t>
      </w:r>
    </w:p>
  </w:footnote>
  <w:footnote w:id="2">
    <w:p w:rsidR="00AA6E81" w:rsidRDefault="00AA6E81" w:rsidP="00AA6E81">
      <w:pPr>
        <w:pStyle w:val="FootnoteText"/>
      </w:pPr>
      <w:r w:rsidRPr="00CD2049">
        <w:rPr>
          <w:rStyle w:val="FootnoteReference"/>
        </w:rPr>
        <w:footnoteRef/>
      </w:r>
      <w:r w:rsidRPr="00CD2049">
        <w:t xml:space="preserve"> Math BASE</w:t>
      </w:r>
      <w:r w:rsidR="00A60A40">
        <w:t xml:space="preserve"> NCBO CIP codes are as follows: </w:t>
      </w:r>
      <w:r w:rsidRPr="00CD2049">
        <w:rPr>
          <w:rFonts w:cs="Arial"/>
        </w:rPr>
        <w:t>Developmental Mathematics BASE</w:t>
      </w:r>
      <w:r w:rsidR="00A60A40">
        <w:rPr>
          <w:rFonts w:cs="Arial"/>
        </w:rPr>
        <w:t xml:space="preserve"> NCBO (</w:t>
      </w:r>
      <w:r w:rsidR="00A60A40" w:rsidRPr="00CD2049">
        <w:rPr>
          <w:rFonts w:cs="Arial"/>
        </w:rPr>
        <w:t>32.0104.</w:t>
      </w:r>
      <w:r w:rsidR="00A60A40" w:rsidRPr="000F4FF9">
        <w:rPr>
          <w:rFonts w:cs="Arial"/>
        </w:rPr>
        <w:t>5</w:t>
      </w:r>
      <w:r w:rsidR="00835FDE" w:rsidRPr="000F4FF9">
        <w:rPr>
          <w:rFonts w:cs="Arial"/>
          <w:highlight w:val="yellow"/>
        </w:rPr>
        <w:t>5</w:t>
      </w:r>
      <w:r w:rsidR="00A60A40">
        <w:rPr>
          <w:rFonts w:cs="Arial"/>
        </w:rPr>
        <w:t xml:space="preserve"> 19)</w:t>
      </w:r>
    </w:p>
  </w:footnote>
  <w:footnote w:id="3">
    <w:p w:rsidR="00AA6E81" w:rsidRDefault="00AA6E81" w:rsidP="00AA6E81">
      <w:pPr>
        <w:pStyle w:val="FootnoteText"/>
      </w:pPr>
      <w:r>
        <w:rPr>
          <w:rStyle w:val="FootnoteReference"/>
        </w:rPr>
        <w:footnoteRef/>
      </w:r>
      <w:r>
        <w:t xml:space="preserve"> Courses </w:t>
      </w:r>
      <w:r w:rsidRPr="0001151E">
        <w:t xml:space="preserve">included </w:t>
      </w:r>
      <w:r>
        <w:t xml:space="preserve">in the Reading/Writing/IRW DE calculation </w:t>
      </w:r>
      <w:r w:rsidRPr="0001151E">
        <w:t xml:space="preserve">are </w:t>
      </w:r>
      <w:r>
        <w:t>as follows</w:t>
      </w:r>
      <w:r w:rsidRPr="0001151E">
        <w:t xml:space="preserve">: </w:t>
      </w:r>
    </w:p>
    <w:p w:rsidR="00AA6E81" w:rsidRPr="00034F6B" w:rsidRDefault="00A60A40" w:rsidP="00AA6E81">
      <w:pPr>
        <w:pStyle w:val="FootnoteText"/>
        <w:ind w:left="720"/>
      </w:pPr>
      <w:r>
        <w:rPr>
          <w:rFonts w:cs="Arial"/>
        </w:rPr>
        <w:t>Developmental Reading (</w:t>
      </w:r>
      <w:r w:rsidRPr="0001151E">
        <w:rPr>
          <w:rFonts w:cs="Arial"/>
        </w:rPr>
        <w:t>32.0108.52 12</w:t>
      </w:r>
      <w:r>
        <w:rPr>
          <w:rFonts w:cs="Arial"/>
        </w:rPr>
        <w:t xml:space="preserve">), </w:t>
      </w:r>
      <w:r w:rsidR="00AA6E81" w:rsidRPr="0001151E">
        <w:rPr>
          <w:rFonts w:cs="Arial"/>
        </w:rPr>
        <w:t>Develop</w:t>
      </w:r>
      <w:r>
        <w:rPr>
          <w:rFonts w:cs="Arial"/>
        </w:rPr>
        <w:t>mental Writing (32.0108.53 12), Integrated Reading/Writing (32.0108.59 12</w:t>
      </w:r>
      <w:proofErr w:type="gramStart"/>
      <w:r>
        <w:rPr>
          <w:rFonts w:cs="Arial"/>
        </w:rPr>
        <w:t>) ,</w:t>
      </w:r>
      <w:proofErr w:type="gramEnd"/>
      <w:r>
        <w:rPr>
          <w:rFonts w:cs="Arial"/>
        </w:rPr>
        <w:t xml:space="preserve"> Writing for Non-Native Speakers (32.0108.54 12)</w:t>
      </w:r>
      <w:r w:rsidR="00AA6E81" w:rsidRPr="0001151E">
        <w:rPr>
          <w:rFonts w:cs="Arial"/>
        </w:rPr>
        <w:t xml:space="preserve">, </w:t>
      </w:r>
      <w:r>
        <w:rPr>
          <w:rFonts w:cs="Arial"/>
        </w:rPr>
        <w:t>ESOL Reading and Vocabulary (32.0108.56 12)</w:t>
      </w:r>
      <w:r w:rsidR="00AA6E81" w:rsidRPr="0001151E">
        <w:rPr>
          <w:rFonts w:cs="Arial"/>
        </w:rPr>
        <w:t xml:space="preserve">, </w:t>
      </w:r>
      <w:r w:rsidR="00AA6E81" w:rsidRPr="0001151E">
        <w:rPr>
          <w:rFonts w:cs="Arial"/>
          <w:bCs/>
        </w:rPr>
        <w:t>Developmental Reading NCBO (</w:t>
      </w:r>
      <w:r w:rsidR="00AA6E81" w:rsidRPr="0001151E">
        <w:rPr>
          <w:rFonts w:cs="Arial"/>
        </w:rPr>
        <w:t>32.0108.61 12), Developmental Writing NCBO (32.0108.62 12), Integrated Reading/Writing NCBO (32.0108.60 12), Writing for Non-</w:t>
      </w:r>
      <w:r w:rsidR="00AA6E81" w:rsidRPr="00034F6B">
        <w:rPr>
          <w:rFonts w:cs="Arial"/>
        </w:rPr>
        <w:t>Native Speakers NCBO (32.0108.63 12), ESOL Reading and Vocabulary NCBO (32.0108.65 12).</w:t>
      </w:r>
    </w:p>
  </w:footnote>
  <w:footnote w:id="4">
    <w:p w:rsidR="00AA6E81" w:rsidRDefault="00AA6E81" w:rsidP="00AA6E81">
      <w:pPr>
        <w:pStyle w:val="FootnoteText"/>
      </w:pPr>
      <w:r w:rsidRPr="00034F6B">
        <w:rPr>
          <w:rStyle w:val="FootnoteReference"/>
        </w:rPr>
        <w:footnoteRef/>
      </w:r>
      <w:r w:rsidRPr="00034F6B">
        <w:t xml:space="preserve"> </w:t>
      </w:r>
      <w:r>
        <w:t xml:space="preserve">Reading/Writing/IRW BASE NCBO CIPs are as follows: </w:t>
      </w:r>
      <w:r w:rsidRPr="00034F6B">
        <w:t xml:space="preserve"> </w:t>
      </w:r>
    </w:p>
    <w:p w:rsidR="00AA6E81" w:rsidRDefault="00AA6E81" w:rsidP="00AA6E81">
      <w:pPr>
        <w:pStyle w:val="FootnoteText"/>
        <w:ind w:left="720"/>
      </w:pPr>
      <w:r w:rsidRPr="00034F6B">
        <w:t>De</w:t>
      </w:r>
      <w:r>
        <w:t>velopmental Reading BASE NCBO</w:t>
      </w:r>
      <w:r w:rsidR="00A60A40">
        <w:rPr>
          <w:rFonts w:cs="Arial"/>
        </w:rPr>
        <w:t xml:space="preserve"> (</w:t>
      </w:r>
      <w:r w:rsidR="00A60A40" w:rsidRPr="00034F6B">
        <w:rPr>
          <w:rFonts w:cs="Arial"/>
        </w:rPr>
        <w:t>32.0108.67 12</w:t>
      </w:r>
      <w:r w:rsidR="00A60A40">
        <w:rPr>
          <w:rFonts w:cs="Arial"/>
        </w:rPr>
        <w:t>)</w:t>
      </w:r>
      <w:r w:rsidRPr="00034F6B">
        <w:rPr>
          <w:rFonts w:cs="Arial"/>
        </w:rPr>
        <w:t>, D</w:t>
      </w:r>
      <w:r>
        <w:rPr>
          <w:rFonts w:cs="Arial"/>
        </w:rPr>
        <w:t>evelopmental Writing BASE NCBO</w:t>
      </w:r>
      <w:r w:rsidR="00A60A40">
        <w:rPr>
          <w:rFonts w:cs="Arial"/>
        </w:rPr>
        <w:t xml:space="preserve"> (</w:t>
      </w:r>
      <w:r w:rsidR="00A60A40" w:rsidRPr="00034F6B">
        <w:rPr>
          <w:rFonts w:cs="Arial"/>
        </w:rPr>
        <w:t>32.0108.68 12</w:t>
      </w:r>
      <w:r w:rsidR="00A60A40">
        <w:rPr>
          <w:rFonts w:cs="Arial"/>
        </w:rPr>
        <w:t>)</w:t>
      </w:r>
      <w:r w:rsidRPr="00034F6B">
        <w:rPr>
          <w:rFonts w:cs="Arial"/>
        </w:rPr>
        <w:t>, Integrated</w:t>
      </w:r>
      <w:r>
        <w:rPr>
          <w:rFonts w:cs="Arial"/>
        </w:rPr>
        <w:t xml:space="preserve"> Reading and Writing BASE NCBO</w:t>
      </w:r>
      <w:r w:rsidR="00A60A40">
        <w:rPr>
          <w:rFonts w:cs="Arial"/>
        </w:rPr>
        <w:t xml:space="preserve"> (</w:t>
      </w:r>
      <w:r w:rsidR="00A60A40" w:rsidRPr="00034F6B">
        <w:rPr>
          <w:rFonts w:cs="Arial"/>
        </w:rPr>
        <w:t>32.0108.69 12</w:t>
      </w:r>
      <w:r w:rsidR="00A60A40">
        <w:rPr>
          <w:rFonts w:cs="Arial"/>
        </w:rPr>
        <w:t>)</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DCB"/>
    <w:multiLevelType w:val="hybridMultilevel"/>
    <w:tmpl w:val="1AA24262"/>
    <w:lvl w:ilvl="0" w:tplc="2098BFA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81"/>
    <w:rsid w:val="000C0314"/>
    <w:rsid w:val="000F4FF9"/>
    <w:rsid w:val="0010085C"/>
    <w:rsid w:val="001019AA"/>
    <w:rsid w:val="00165D0B"/>
    <w:rsid w:val="00264CC9"/>
    <w:rsid w:val="002B642C"/>
    <w:rsid w:val="00326C95"/>
    <w:rsid w:val="00362611"/>
    <w:rsid w:val="00835FDE"/>
    <w:rsid w:val="008A42F4"/>
    <w:rsid w:val="009B5DD2"/>
    <w:rsid w:val="00A60A40"/>
    <w:rsid w:val="00AA6E81"/>
    <w:rsid w:val="00CE5A68"/>
    <w:rsid w:val="00DB49A3"/>
    <w:rsid w:val="00F17B1F"/>
    <w:rsid w:val="00F5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AB5270-A9D7-472E-81E1-A23E3F4B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81"/>
    <w:pPr>
      <w:ind w:left="720"/>
      <w:contextualSpacing/>
    </w:pPr>
  </w:style>
  <w:style w:type="paragraph" w:styleId="Header">
    <w:name w:val="header"/>
    <w:basedOn w:val="Normal"/>
    <w:link w:val="HeaderChar"/>
    <w:uiPriority w:val="99"/>
    <w:unhideWhenUsed/>
    <w:rsid w:val="00AA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81"/>
  </w:style>
  <w:style w:type="paragraph" w:styleId="Footer">
    <w:name w:val="footer"/>
    <w:basedOn w:val="Normal"/>
    <w:link w:val="FooterChar"/>
    <w:uiPriority w:val="99"/>
    <w:unhideWhenUsed/>
    <w:rsid w:val="00AA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81"/>
  </w:style>
  <w:style w:type="paragraph" w:styleId="FootnoteText">
    <w:name w:val="footnote text"/>
    <w:basedOn w:val="Normal"/>
    <w:link w:val="FootnoteTextChar"/>
    <w:uiPriority w:val="99"/>
    <w:semiHidden/>
    <w:unhideWhenUsed/>
    <w:rsid w:val="00AA6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E81"/>
    <w:rPr>
      <w:sz w:val="20"/>
      <w:szCs w:val="20"/>
    </w:rPr>
  </w:style>
  <w:style w:type="character" w:styleId="FootnoteReference">
    <w:name w:val="footnote reference"/>
    <w:basedOn w:val="DefaultParagraphFont"/>
    <w:uiPriority w:val="99"/>
    <w:semiHidden/>
    <w:unhideWhenUsed/>
    <w:rsid w:val="00AA6E81"/>
    <w:rPr>
      <w:vertAlign w:val="superscript"/>
    </w:rPr>
  </w:style>
  <w:style w:type="paragraph" w:styleId="BalloonText">
    <w:name w:val="Balloon Text"/>
    <w:basedOn w:val="Normal"/>
    <w:link w:val="BalloonTextChar"/>
    <w:uiPriority w:val="99"/>
    <w:semiHidden/>
    <w:unhideWhenUsed/>
    <w:rsid w:val="00A6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AF59-82C8-40CB-BDC8-BEFD838B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CBM Webinar March 2018 - HB 2223 Attachment: CTCs</vt:lpstr>
    </vt:vector>
  </TitlesOfParts>
  <Company>THECB</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 Webinar March 2018 - HB 2223 Attachment: CTCs</dc:title>
  <dc:subject>CBM Updates and Review</dc:subject>
  <dc:creator>Strategic Planning and Funding</dc:creator>
  <cp:keywords>CBM Webinar</cp:keywords>
  <dc:description/>
  <cp:lastModifiedBy>King, Clifford</cp:lastModifiedBy>
  <cp:revision>7</cp:revision>
  <cp:lastPrinted>2017-12-15T20:57:00Z</cp:lastPrinted>
  <dcterms:created xsi:type="dcterms:W3CDTF">2017-12-15T20:49:00Z</dcterms:created>
  <dcterms:modified xsi:type="dcterms:W3CDTF">2018-03-27T20:24:00Z</dcterms:modified>
</cp:coreProperties>
</file>